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32" w:rsidRDefault="00D56E0A">
      <w:pPr>
        <w:ind w:left="-1080"/>
        <w:rPr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25pt;margin-top:-24pt;width:237.75pt;height:42pt;z-index:-1;mso-position-horizontal-relative:text;mso-position-vertical-relative:text;mso-width-relative:page;mso-height-relative:page" wrapcoords="-68 0 -68 21214 21600 21214 21600 0 -68 0">
            <v:imagedata r:id="rId6" o:title="2014 CB_HorizLogo_PMS286"/>
            <w10:wrap type="tight"/>
          </v:shape>
        </w:pict>
      </w:r>
    </w:p>
    <w:p w:rsidR="00042732" w:rsidRPr="00CC200F" w:rsidRDefault="00CC200F" w:rsidP="00BA3D7C">
      <w:pPr>
        <w:ind w:firstLine="240"/>
        <w:rPr>
          <w:rFonts w:ascii="Arial" w:hAnsi="Arial" w:cs="Arial"/>
          <w:sz w:val="18"/>
          <w:szCs w:val="18"/>
        </w:rPr>
      </w:pPr>
      <w:r w:rsidRPr="00CC200F">
        <w:rPr>
          <w:rFonts w:ascii="Arial" w:hAnsi="Arial" w:cs="Arial"/>
          <w:sz w:val="18"/>
          <w:szCs w:val="18"/>
        </w:rPr>
        <w:t>9300 Shelbyville Road, Suite 100</w:t>
      </w:r>
    </w:p>
    <w:p w:rsidR="00042732" w:rsidRPr="00CC200F" w:rsidRDefault="00CC200F" w:rsidP="00BA3D7C">
      <w:pPr>
        <w:ind w:firstLine="240"/>
        <w:rPr>
          <w:rFonts w:ascii="Arial" w:hAnsi="Arial" w:cs="Arial"/>
          <w:sz w:val="18"/>
          <w:szCs w:val="18"/>
        </w:rPr>
      </w:pPr>
      <w:r w:rsidRPr="00CC200F">
        <w:rPr>
          <w:rFonts w:ascii="Arial" w:hAnsi="Arial" w:cs="Arial"/>
          <w:sz w:val="18"/>
          <w:szCs w:val="18"/>
        </w:rPr>
        <w:t>Louisville, KY 40222</w:t>
      </w:r>
    </w:p>
    <w:p w:rsidR="00042732" w:rsidRDefault="00042732" w:rsidP="00BA3D7C">
      <w:pPr>
        <w:ind w:firstLine="240"/>
        <w:rPr>
          <w:rFonts w:ascii="Arial" w:hAnsi="Arial" w:cs="Arial"/>
          <w:sz w:val="18"/>
          <w:szCs w:val="18"/>
        </w:rPr>
      </w:pPr>
      <w:r w:rsidRPr="00CC200F">
        <w:rPr>
          <w:rFonts w:ascii="Arial" w:hAnsi="Arial" w:cs="Arial"/>
          <w:sz w:val="18"/>
          <w:szCs w:val="18"/>
        </w:rPr>
        <w:t>(859) 253-6222</w:t>
      </w:r>
    </w:p>
    <w:p w:rsidR="0076190A" w:rsidRPr="00CC200F" w:rsidRDefault="0076190A" w:rsidP="00BA3D7C">
      <w:pPr>
        <w:ind w:firstLine="240"/>
        <w:rPr>
          <w:rFonts w:ascii="Arial" w:hAnsi="Arial" w:cs="Arial"/>
          <w:i/>
          <w:sz w:val="18"/>
          <w:szCs w:val="18"/>
        </w:rPr>
      </w:pPr>
    </w:p>
    <w:p w:rsidR="00042732" w:rsidRPr="008C05DD" w:rsidRDefault="00042732" w:rsidP="00194439">
      <w:pPr>
        <w:pStyle w:val="Body"/>
        <w:tabs>
          <w:tab w:val="left" w:pos="740"/>
          <w:tab w:val="right" w:leader="dot" w:pos="8620"/>
        </w:tabs>
        <w:spacing w:line="480" w:lineRule="atLeast"/>
        <w:rPr>
          <w:rFonts w:ascii="Tahoma" w:hAnsi="Tahoma" w:cs="Tahoma"/>
          <w:b/>
          <w:position w:val="20"/>
          <w:sz w:val="36"/>
          <w:szCs w:val="36"/>
        </w:rPr>
      </w:pPr>
      <w:r w:rsidRPr="008C05DD">
        <w:rPr>
          <w:rFonts w:ascii="Tahoma" w:hAnsi="Tahoma" w:cs="Tahoma"/>
          <w:b/>
          <w:i/>
          <w:sz w:val="36"/>
          <w:szCs w:val="36"/>
        </w:rPr>
        <w:t>NEWS RELEASE</w:t>
      </w:r>
    </w:p>
    <w:p w:rsidR="00042732" w:rsidRPr="008C05DD" w:rsidRDefault="00042732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</w:rPr>
      </w:pPr>
    </w:p>
    <w:p w:rsidR="00042732" w:rsidRPr="008C05DD" w:rsidRDefault="00042732" w:rsidP="00194439">
      <w:pPr>
        <w:pStyle w:val="Body"/>
        <w:tabs>
          <w:tab w:val="left" w:pos="740"/>
          <w:tab w:val="left" w:pos="4340"/>
          <w:tab w:val="right" w:pos="8620"/>
        </w:tabs>
        <w:rPr>
          <w:rFonts w:ascii="Tahoma" w:hAnsi="Tahoma" w:cs="Tahoma"/>
          <w:sz w:val="28"/>
        </w:rPr>
      </w:pPr>
      <w:r w:rsidRPr="008C05DD">
        <w:rPr>
          <w:rFonts w:ascii="Tahoma" w:hAnsi="Tahoma" w:cs="Tahoma"/>
          <w:sz w:val="28"/>
        </w:rPr>
        <w:t>For Immediate Release</w:t>
      </w:r>
      <w:r w:rsidRPr="008C05DD">
        <w:rPr>
          <w:rFonts w:ascii="Tahoma" w:hAnsi="Tahoma" w:cs="Tahoma"/>
        </w:rPr>
        <w:tab/>
      </w:r>
      <w:r w:rsidRPr="008C05DD">
        <w:rPr>
          <w:rFonts w:ascii="Tahoma" w:hAnsi="Tahoma" w:cs="Tahoma"/>
        </w:rPr>
        <w:tab/>
      </w:r>
      <w:r w:rsidRPr="008C05DD">
        <w:rPr>
          <w:rFonts w:ascii="Tahoma" w:hAnsi="Tahoma" w:cs="Tahoma"/>
          <w:sz w:val="28"/>
        </w:rPr>
        <w:t>For Information:</w:t>
      </w:r>
    </w:p>
    <w:p w:rsidR="00042732" w:rsidRPr="00283EF4" w:rsidRDefault="00D56E0A" w:rsidP="00F1265F">
      <w:pPr>
        <w:pStyle w:val="Body"/>
        <w:tabs>
          <w:tab w:val="left" w:pos="740"/>
          <w:tab w:val="left" w:pos="4340"/>
          <w:tab w:val="right" w:pos="86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March 11</w:t>
      </w:r>
      <w:bookmarkStart w:id="0" w:name="_GoBack"/>
      <w:bookmarkEnd w:id="0"/>
      <w:r w:rsidR="00F1265F">
        <w:rPr>
          <w:rFonts w:ascii="Tahoma" w:hAnsi="Tahoma" w:cs="Tahoma"/>
        </w:rPr>
        <w:t>, 2015</w:t>
      </w:r>
      <w:r w:rsidR="00F1265F">
        <w:rPr>
          <w:rFonts w:ascii="Tahoma" w:hAnsi="Tahoma" w:cs="Tahoma"/>
        </w:rPr>
        <w:tab/>
      </w:r>
      <w:r w:rsidR="00F1265F">
        <w:rPr>
          <w:rFonts w:ascii="Tahoma" w:hAnsi="Tahoma" w:cs="Tahoma"/>
        </w:rPr>
        <w:tab/>
      </w:r>
      <w:r w:rsidR="00CC200F" w:rsidRPr="00283EF4">
        <w:rPr>
          <w:rFonts w:ascii="Tahoma" w:hAnsi="Tahoma" w:cs="Tahoma"/>
          <w:sz w:val="22"/>
          <w:szCs w:val="22"/>
        </w:rPr>
        <w:t>Ronald Carmicle</w:t>
      </w:r>
    </w:p>
    <w:p w:rsidR="00F1265F" w:rsidRPr="00283EF4" w:rsidRDefault="00042732" w:rsidP="00CC200F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="00CC200F" w:rsidRPr="00283EF4">
        <w:rPr>
          <w:rFonts w:ascii="Tahoma" w:hAnsi="Tahoma" w:cs="Tahoma"/>
          <w:sz w:val="22"/>
          <w:szCs w:val="22"/>
        </w:rPr>
        <w:t>Chairman of the Board</w:t>
      </w:r>
    </w:p>
    <w:p w:rsidR="00042732" w:rsidRPr="00283EF4" w:rsidRDefault="00F1265F" w:rsidP="00CC200F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  <w:t>Central Bank of Jefferson County</w:t>
      </w:r>
      <w:r w:rsidR="00042732" w:rsidRPr="00283EF4">
        <w:rPr>
          <w:rFonts w:ascii="Tahoma" w:hAnsi="Tahoma" w:cs="Tahoma"/>
          <w:sz w:val="22"/>
          <w:szCs w:val="22"/>
        </w:rPr>
        <w:t xml:space="preserve"> </w:t>
      </w:r>
    </w:p>
    <w:p w:rsidR="00042732" w:rsidRPr="00283EF4" w:rsidRDefault="00042732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="00CC200F" w:rsidRPr="00283EF4">
        <w:rPr>
          <w:rFonts w:ascii="Tahoma" w:hAnsi="Tahoma" w:cs="Tahoma"/>
          <w:sz w:val="22"/>
          <w:szCs w:val="22"/>
        </w:rPr>
        <w:t>502-</w:t>
      </w:r>
      <w:r w:rsidR="00317D04" w:rsidRPr="00283EF4">
        <w:rPr>
          <w:rFonts w:ascii="Tahoma" w:hAnsi="Tahoma" w:cs="Tahoma"/>
          <w:sz w:val="22"/>
          <w:szCs w:val="22"/>
        </w:rPr>
        <w:t>361-9268</w:t>
      </w:r>
    </w:p>
    <w:p w:rsidR="005826F0" w:rsidRPr="00283EF4" w:rsidRDefault="005826F0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</w:p>
    <w:p w:rsidR="005826F0" w:rsidRPr="00283EF4" w:rsidRDefault="005826F0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  <w:t>Luther Deaton, Jr.</w:t>
      </w:r>
    </w:p>
    <w:p w:rsidR="005826F0" w:rsidRPr="00283EF4" w:rsidRDefault="005826F0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  <w:t>Chairman, President &amp; CEO</w:t>
      </w:r>
    </w:p>
    <w:p w:rsidR="005826F0" w:rsidRPr="00283EF4" w:rsidRDefault="005826F0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  <w:t>Central Bancshares, Inc.</w:t>
      </w:r>
    </w:p>
    <w:p w:rsidR="005826F0" w:rsidRPr="00283EF4" w:rsidRDefault="005826F0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  <w:sz w:val="22"/>
          <w:szCs w:val="22"/>
        </w:rPr>
      </w:pP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</w:r>
      <w:r w:rsidRPr="00283EF4">
        <w:rPr>
          <w:rFonts w:ascii="Tahoma" w:hAnsi="Tahoma" w:cs="Tahoma"/>
          <w:sz w:val="22"/>
          <w:szCs w:val="22"/>
        </w:rPr>
        <w:tab/>
        <w:t>859-253-6184</w:t>
      </w:r>
    </w:p>
    <w:p w:rsidR="00042732" w:rsidRDefault="00042732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</w:rPr>
      </w:pPr>
    </w:p>
    <w:p w:rsidR="00317D04" w:rsidRPr="008C05DD" w:rsidRDefault="00317D04">
      <w:pPr>
        <w:pStyle w:val="Body"/>
        <w:tabs>
          <w:tab w:val="left" w:pos="740"/>
          <w:tab w:val="left" w:pos="4340"/>
          <w:tab w:val="right" w:pos="8620"/>
        </w:tabs>
        <w:ind w:left="240"/>
        <w:rPr>
          <w:rFonts w:ascii="Tahoma" w:hAnsi="Tahoma" w:cs="Tahoma"/>
        </w:rPr>
      </w:pPr>
    </w:p>
    <w:p w:rsidR="00E967D1" w:rsidRPr="008C05DD" w:rsidRDefault="00194439" w:rsidP="00194439">
      <w:pPr>
        <w:pStyle w:val="Body"/>
        <w:tabs>
          <w:tab w:val="left" w:pos="740"/>
          <w:tab w:val="left" w:pos="4340"/>
          <w:tab w:val="right" w:pos="862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Central Bank </w:t>
      </w:r>
      <w:r w:rsidR="005826F0">
        <w:rPr>
          <w:rFonts w:ascii="Tahoma" w:hAnsi="Tahoma" w:cs="Tahoma"/>
          <w:b/>
        </w:rPr>
        <w:t>Announces Mark Wheeler as</w:t>
      </w:r>
      <w:r>
        <w:rPr>
          <w:rFonts w:ascii="Tahoma" w:hAnsi="Tahoma" w:cs="Tahoma"/>
          <w:b/>
        </w:rPr>
        <w:t xml:space="preserve"> New President</w:t>
      </w:r>
    </w:p>
    <w:p w:rsidR="00042732" w:rsidRPr="008C05DD" w:rsidRDefault="00042732">
      <w:pPr>
        <w:pStyle w:val="BodyText2"/>
        <w:ind w:left="240"/>
        <w:rPr>
          <w:rFonts w:ascii="Tahoma" w:hAnsi="Tahoma" w:cs="Tahoma"/>
          <w:b w:val="0"/>
          <w:sz w:val="22"/>
          <w:szCs w:val="22"/>
        </w:rPr>
      </w:pPr>
    </w:p>
    <w:p w:rsidR="00CC200F" w:rsidRPr="00DF7B2F" w:rsidRDefault="00CC200F" w:rsidP="005826F0">
      <w:pPr>
        <w:pStyle w:val="NormalWeb"/>
        <w:rPr>
          <w:rFonts w:ascii="Tahoma" w:hAnsi="Tahoma" w:cs="Tahoma"/>
          <w:sz w:val="20"/>
          <w:szCs w:val="20"/>
          <w:lang w:val="en"/>
        </w:rPr>
      </w:pPr>
      <w:r w:rsidRPr="00DF7B2F">
        <w:rPr>
          <w:rFonts w:ascii="Tahoma" w:hAnsi="Tahoma" w:cs="Tahoma"/>
          <w:b/>
          <w:sz w:val="20"/>
          <w:szCs w:val="20"/>
        </w:rPr>
        <w:t>Louisville</w:t>
      </w:r>
      <w:r w:rsidR="00E967D1" w:rsidRPr="00DF7B2F">
        <w:rPr>
          <w:rFonts w:ascii="Tahoma" w:hAnsi="Tahoma" w:cs="Tahoma"/>
          <w:b/>
          <w:sz w:val="20"/>
          <w:szCs w:val="20"/>
        </w:rPr>
        <w:t xml:space="preserve">, KY – </w:t>
      </w:r>
      <w:r w:rsidR="005826F0" w:rsidRPr="00DF7B2F">
        <w:rPr>
          <w:rFonts w:ascii="Tahoma" w:hAnsi="Tahoma" w:cs="Tahoma"/>
          <w:sz w:val="20"/>
          <w:szCs w:val="20"/>
        </w:rPr>
        <w:t xml:space="preserve">Ron Carmicle, Chairman of the Board, announced the selection of Mark F. Wheeler to become President of Central Bank of Jefferson County. </w:t>
      </w:r>
      <w:r w:rsidR="00090DE8" w:rsidRPr="00DF7B2F">
        <w:rPr>
          <w:rFonts w:ascii="Tahoma" w:hAnsi="Tahoma" w:cs="Tahoma"/>
          <w:sz w:val="20"/>
          <w:szCs w:val="20"/>
        </w:rPr>
        <w:t>He will join the bank</w:t>
      </w:r>
      <w:r w:rsidR="00C56905">
        <w:rPr>
          <w:rFonts w:ascii="Tahoma" w:hAnsi="Tahoma" w:cs="Tahoma"/>
          <w:sz w:val="20"/>
          <w:szCs w:val="20"/>
        </w:rPr>
        <w:t xml:space="preserve"> in</w:t>
      </w:r>
      <w:r w:rsidR="00090DE8" w:rsidRPr="00DF7B2F">
        <w:rPr>
          <w:rFonts w:ascii="Tahoma" w:hAnsi="Tahoma" w:cs="Tahoma"/>
          <w:sz w:val="20"/>
          <w:szCs w:val="20"/>
        </w:rPr>
        <w:t xml:space="preserve"> </w:t>
      </w:r>
      <w:r w:rsidR="00C56905">
        <w:rPr>
          <w:rFonts w:ascii="Tahoma" w:hAnsi="Tahoma" w:cs="Tahoma"/>
          <w:sz w:val="20"/>
          <w:szCs w:val="20"/>
        </w:rPr>
        <w:t>early April</w:t>
      </w:r>
      <w:r w:rsidR="0096002A">
        <w:rPr>
          <w:rFonts w:ascii="Tahoma" w:hAnsi="Tahoma" w:cs="Tahoma"/>
          <w:sz w:val="20"/>
          <w:szCs w:val="20"/>
        </w:rPr>
        <w:t>, 2015</w:t>
      </w:r>
      <w:r w:rsidR="00CD12E1" w:rsidRPr="00DF7B2F">
        <w:rPr>
          <w:rFonts w:ascii="Tahoma" w:hAnsi="Tahoma" w:cs="Tahoma"/>
          <w:sz w:val="20"/>
          <w:szCs w:val="20"/>
        </w:rPr>
        <w:t>.</w:t>
      </w:r>
    </w:p>
    <w:p w:rsidR="00283EF4" w:rsidRPr="00DF7B2F" w:rsidRDefault="007D7D38" w:rsidP="00CC200F">
      <w:pPr>
        <w:pStyle w:val="NormalWeb"/>
        <w:rPr>
          <w:rFonts w:ascii="Tahoma" w:hAnsi="Tahoma" w:cs="Tahoma"/>
          <w:sz w:val="20"/>
          <w:szCs w:val="20"/>
          <w:lang w:val="en"/>
        </w:rPr>
      </w:pPr>
      <w:r w:rsidRPr="00DF7B2F">
        <w:rPr>
          <w:rFonts w:ascii="Tahoma" w:hAnsi="Tahoma" w:cs="Tahoma"/>
          <w:sz w:val="20"/>
          <w:szCs w:val="20"/>
          <w:lang w:val="en"/>
        </w:rPr>
        <w:t xml:space="preserve">Carmicle noted, </w:t>
      </w:r>
      <w:r w:rsidR="00CC200F" w:rsidRPr="00DF7B2F">
        <w:rPr>
          <w:rFonts w:ascii="Tahoma" w:hAnsi="Tahoma" w:cs="Tahoma"/>
          <w:sz w:val="20"/>
          <w:szCs w:val="20"/>
          <w:lang w:val="en"/>
        </w:rPr>
        <w:t>"</w:t>
      </w:r>
      <w:r w:rsidR="005826F0" w:rsidRPr="00DF7B2F">
        <w:rPr>
          <w:rFonts w:ascii="Tahoma" w:hAnsi="Tahoma" w:cs="Tahoma"/>
          <w:sz w:val="20"/>
          <w:szCs w:val="20"/>
          <w:lang w:val="en"/>
        </w:rPr>
        <w:t>Mark</w:t>
      </w:r>
      <w:r w:rsidR="006C4677" w:rsidRPr="00DF7B2F">
        <w:rPr>
          <w:rFonts w:ascii="Tahoma" w:hAnsi="Tahoma" w:cs="Tahoma"/>
          <w:sz w:val="20"/>
          <w:szCs w:val="20"/>
          <w:lang w:val="en"/>
        </w:rPr>
        <w:t xml:space="preserve"> has excellent banking experience </w:t>
      </w:r>
      <w:r w:rsidR="005826F0" w:rsidRPr="00DF7B2F">
        <w:rPr>
          <w:rFonts w:ascii="Tahoma" w:hAnsi="Tahoma" w:cs="Tahoma"/>
          <w:sz w:val="20"/>
          <w:szCs w:val="20"/>
          <w:lang w:val="en"/>
        </w:rPr>
        <w:t>and we are very excited he will be joining our organization.  Our bank is poised for growth in Kentucky’s large</w:t>
      </w:r>
      <w:r w:rsidR="00283EF4" w:rsidRPr="00DF7B2F">
        <w:rPr>
          <w:rFonts w:ascii="Tahoma" w:hAnsi="Tahoma" w:cs="Tahoma"/>
          <w:sz w:val="20"/>
          <w:szCs w:val="20"/>
          <w:lang w:val="en"/>
        </w:rPr>
        <w:t>st banking market and we are confident</w:t>
      </w:r>
      <w:r w:rsidR="005826F0" w:rsidRPr="00DF7B2F">
        <w:rPr>
          <w:rFonts w:ascii="Tahoma" w:hAnsi="Tahoma" w:cs="Tahoma"/>
          <w:sz w:val="20"/>
          <w:szCs w:val="20"/>
          <w:lang w:val="en"/>
        </w:rPr>
        <w:t xml:space="preserve"> his leadership and market knowledge are just what we need</w:t>
      </w:r>
      <w:r w:rsidR="006C4677" w:rsidRPr="00DF7B2F">
        <w:rPr>
          <w:rFonts w:ascii="Tahoma" w:hAnsi="Tahoma" w:cs="Tahoma"/>
          <w:sz w:val="20"/>
          <w:szCs w:val="20"/>
          <w:lang w:val="en"/>
        </w:rPr>
        <w:t xml:space="preserve"> to continue our success</w:t>
      </w:r>
      <w:r w:rsidR="005826F0" w:rsidRPr="00DF7B2F">
        <w:rPr>
          <w:rFonts w:ascii="Tahoma" w:hAnsi="Tahoma" w:cs="Tahoma"/>
          <w:sz w:val="20"/>
          <w:szCs w:val="20"/>
          <w:lang w:val="en"/>
        </w:rPr>
        <w:t>.</w:t>
      </w:r>
      <w:r w:rsidR="00283EF4" w:rsidRPr="00DF7B2F">
        <w:rPr>
          <w:rFonts w:ascii="Tahoma" w:hAnsi="Tahoma" w:cs="Tahoma"/>
          <w:sz w:val="20"/>
          <w:szCs w:val="20"/>
          <w:lang w:val="en"/>
        </w:rPr>
        <w:t>”</w:t>
      </w:r>
    </w:p>
    <w:p w:rsidR="00DF7B2F" w:rsidRPr="00DF7B2F" w:rsidRDefault="00DF7B2F" w:rsidP="00CC200F">
      <w:pPr>
        <w:pStyle w:val="NormalWeb"/>
        <w:rPr>
          <w:rFonts w:ascii="Tahoma" w:hAnsi="Tahoma" w:cs="Tahoma"/>
          <w:sz w:val="20"/>
          <w:szCs w:val="20"/>
          <w:lang w:val="en"/>
        </w:rPr>
      </w:pPr>
      <w:r w:rsidRPr="00DF7B2F">
        <w:rPr>
          <w:rFonts w:ascii="Tahoma" w:hAnsi="Tahoma" w:cs="Tahoma"/>
          <w:sz w:val="20"/>
          <w:szCs w:val="20"/>
          <w:lang w:val="en"/>
        </w:rPr>
        <w:t xml:space="preserve">Luther Deaton, Jr., Chairman, </w:t>
      </w:r>
      <w:proofErr w:type="gramStart"/>
      <w:r w:rsidRPr="00DF7B2F">
        <w:rPr>
          <w:rFonts w:ascii="Tahoma" w:hAnsi="Tahoma" w:cs="Tahoma"/>
          <w:sz w:val="20"/>
          <w:szCs w:val="20"/>
          <w:lang w:val="en"/>
        </w:rPr>
        <w:t>President &amp;</w:t>
      </w:r>
      <w:proofErr w:type="gramEnd"/>
      <w:r w:rsidRPr="00DF7B2F">
        <w:rPr>
          <w:rFonts w:ascii="Tahoma" w:hAnsi="Tahoma" w:cs="Tahoma"/>
          <w:sz w:val="20"/>
          <w:szCs w:val="20"/>
          <w:lang w:val="en"/>
        </w:rPr>
        <w:t xml:space="preserve"> CEO of Central Bancshares commented that, “Mark Wheeler will be a tremendous asset for our bank and we are very pleased he is joining our team to lead Central Bank of Jefferson County.”</w:t>
      </w:r>
    </w:p>
    <w:p w:rsidR="00CC200F" w:rsidRPr="00DF7B2F" w:rsidRDefault="00283EF4" w:rsidP="00CC200F">
      <w:pPr>
        <w:pStyle w:val="NormalWeb"/>
        <w:rPr>
          <w:rFonts w:ascii="Tahoma" w:hAnsi="Tahoma" w:cs="Tahoma"/>
          <w:sz w:val="20"/>
          <w:szCs w:val="20"/>
          <w:lang w:val="en"/>
        </w:rPr>
      </w:pPr>
      <w:r w:rsidRPr="00DF7B2F">
        <w:rPr>
          <w:rFonts w:ascii="Tahoma" w:hAnsi="Tahoma" w:cs="Tahoma"/>
          <w:sz w:val="20"/>
          <w:szCs w:val="20"/>
          <w:lang w:val="en"/>
        </w:rPr>
        <w:t xml:space="preserve">Wheeler has 33 years </w:t>
      </w:r>
      <w:r w:rsidR="00A577C5" w:rsidRPr="00DF7B2F">
        <w:rPr>
          <w:rFonts w:ascii="Tahoma" w:hAnsi="Tahoma" w:cs="Tahoma"/>
          <w:sz w:val="20"/>
          <w:szCs w:val="20"/>
          <w:lang w:val="en"/>
        </w:rPr>
        <w:t>of previous banking experience, including</w:t>
      </w:r>
      <w:r w:rsidRPr="00DF7B2F">
        <w:rPr>
          <w:rFonts w:ascii="Tahoma" w:hAnsi="Tahoma" w:cs="Tahoma"/>
          <w:sz w:val="20"/>
          <w:szCs w:val="20"/>
          <w:lang w:val="en"/>
        </w:rPr>
        <w:t xml:space="preserve"> Regional Chairman and Executive Vice President, with responsibility</w:t>
      </w:r>
      <w:r w:rsidR="00BF3BAC" w:rsidRPr="00DF7B2F">
        <w:rPr>
          <w:rFonts w:ascii="Tahoma" w:hAnsi="Tahoma" w:cs="Tahoma"/>
          <w:sz w:val="20"/>
          <w:szCs w:val="20"/>
          <w:lang w:val="en"/>
        </w:rPr>
        <w:t xml:space="preserve"> for commercial banking f</w:t>
      </w:r>
      <w:r w:rsidR="006C4677" w:rsidRPr="00DF7B2F">
        <w:rPr>
          <w:rFonts w:ascii="Tahoma" w:hAnsi="Tahoma" w:cs="Tahoma"/>
          <w:sz w:val="20"/>
          <w:szCs w:val="20"/>
          <w:lang w:val="en"/>
        </w:rPr>
        <w:t>or</w:t>
      </w:r>
      <w:r w:rsidRPr="00DF7B2F">
        <w:rPr>
          <w:rFonts w:ascii="Tahoma" w:hAnsi="Tahoma" w:cs="Tahoma"/>
          <w:sz w:val="20"/>
          <w:szCs w:val="20"/>
          <w:lang w:val="en"/>
        </w:rPr>
        <w:t xml:space="preserve"> US Bank and as Senior Vice President and Manager of National Corporate Banking for PNC Bank, both in Louisville. He is a graduate of Eastern Kentucky University, with a BBA </w:t>
      </w:r>
      <w:r w:rsidR="00DF7B2F">
        <w:rPr>
          <w:rFonts w:ascii="Tahoma" w:hAnsi="Tahoma" w:cs="Tahoma"/>
          <w:sz w:val="20"/>
          <w:szCs w:val="20"/>
          <w:lang w:val="en"/>
        </w:rPr>
        <w:t xml:space="preserve">Degree </w:t>
      </w:r>
      <w:r w:rsidRPr="00DF7B2F">
        <w:rPr>
          <w:rFonts w:ascii="Tahoma" w:hAnsi="Tahoma" w:cs="Tahoma"/>
          <w:sz w:val="20"/>
          <w:szCs w:val="20"/>
          <w:lang w:val="en"/>
        </w:rPr>
        <w:t xml:space="preserve">in Finance. </w:t>
      </w:r>
      <w:r w:rsidR="00EA4641" w:rsidRPr="00DF7B2F">
        <w:rPr>
          <w:rFonts w:ascii="Tahoma" w:hAnsi="Tahoma" w:cs="Tahoma"/>
          <w:sz w:val="20"/>
          <w:szCs w:val="20"/>
          <w:lang w:val="en"/>
        </w:rPr>
        <w:t xml:space="preserve"> </w:t>
      </w:r>
    </w:p>
    <w:p w:rsidR="00317D04" w:rsidRPr="00DF7B2F" w:rsidRDefault="00317D04" w:rsidP="00CC200F">
      <w:pPr>
        <w:pStyle w:val="NormalWeb"/>
        <w:rPr>
          <w:rFonts w:ascii="Tahoma" w:hAnsi="Tahoma" w:cs="Tahoma"/>
          <w:sz w:val="20"/>
          <w:szCs w:val="20"/>
          <w:lang w:val="en"/>
        </w:rPr>
      </w:pPr>
      <w:r w:rsidRPr="00DF7B2F">
        <w:rPr>
          <w:rFonts w:ascii="Tahoma" w:hAnsi="Tahoma" w:cs="Tahoma"/>
          <w:sz w:val="20"/>
          <w:szCs w:val="20"/>
          <w:lang w:val="en"/>
        </w:rPr>
        <w:t xml:space="preserve">Central Bank of Jefferson County operates three banking centers: Hurstbourne Place, Suite 100 at 9300 Shelbyville Road, 4630 Taylorsville Road and Waterfront Plaza at 321 West Main Street.  The bank </w:t>
      </w:r>
      <w:r w:rsidR="00035183" w:rsidRPr="00DF7B2F">
        <w:rPr>
          <w:rFonts w:ascii="Tahoma" w:hAnsi="Tahoma" w:cs="Tahoma"/>
          <w:sz w:val="20"/>
          <w:szCs w:val="20"/>
          <w:lang w:val="en"/>
        </w:rPr>
        <w:t xml:space="preserve">had total deposits of $166 million on June 30, 2014, and is ranked </w:t>
      </w:r>
      <w:r w:rsidR="00470258" w:rsidRPr="00DF7B2F">
        <w:rPr>
          <w:rFonts w:ascii="Tahoma" w:hAnsi="Tahoma" w:cs="Tahoma"/>
          <w:sz w:val="20"/>
          <w:szCs w:val="20"/>
          <w:lang w:val="en"/>
        </w:rPr>
        <w:t>14</w:t>
      </w:r>
      <w:r w:rsidR="00470258" w:rsidRPr="00DF7B2F">
        <w:rPr>
          <w:rFonts w:ascii="Tahoma" w:hAnsi="Tahoma" w:cs="Tahoma"/>
          <w:sz w:val="20"/>
          <w:szCs w:val="20"/>
          <w:vertAlign w:val="superscript"/>
          <w:lang w:val="en"/>
        </w:rPr>
        <w:t>th</w:t>
      </w:r>
      <w:r w:rsidR="00470258" w:rsidRPr="00DF7B2F">
        <w:rPr>
          <w:rFonts w:ascii="Tahoma" w:hAnsi="Tahoma" w:cs="Tahoma"/>
          <w:sz w:val="20"/>
          <w:szCs w:val="20"/>
          <w:lang w:val="en"/>
        </w:rPr>
        <w:t xml:space="preserve"> among Jefferson County banks.</w:t>
      </w:r>
      <w:r w:rsidRPr="00DF7B2F">
        <w:rPr>
          <w:rFonts w:ascii="Tahoma" w:hAnsi="Tahoma" w:cs="Tahoma"/>
          <w:sz w:val="20"/>
          <w:szCs w:val="20"/>
          <w:lang w:val="en"/>
        </w:rPr>
        <w:t xml:space="preserve"> </w:t>
      </w:r>
    </w:p>
    <w:p w:rsidR="00283EF4" w:rsidRDefault="00283EF4" w:rsidP="00CC200F">
      <w:pPr>
        <w:pStyle w:val="BodyText2"/>
        <w:jc w:val="left"/>
        <w:rPr>
          <w:rFonts w:ascii="Tahoma" w:hAnsi="Tahoma" w:cs="Tahoma"/>
          <w:b w:val="0"/>
          <w:sz w:val="22"/>
          <w:szCs w:val="22"/>
        </w:rPr>
      </w:pPr>
    </w:p>
    <w:p w:rsidR="00DF7B2F" w:rsidRPr="008C05DD" w:rsidRDefault="00DF7B2F" w:rsidP="00CC200F">
      <w:pPr>
        <w:pStyle w:val="BodyText2"/>
        <w:jc w:val="left"/>
        <w:rPr>
          <w:rFonts w:ascii="Tahoma" w:hAnsi="Tahoma" w:cs="Tahoma"/>
          <w:b w:val="0"/>
          <w:sz w:val="22"/>
          <w:szCs w:val="22"/>
        </w:rPr>
      </w:pPr>
    </w:p>
    <w:p w:rsidR="00F06AEE" w:rsidRPr="00194439" w:rsidRDefault="00F06AEE" w:rsidP="00194439">
      <w:pPr>
        <w:jc w:val="both"/>
        <w:rPr>
          <w:rFonts w:ascii="Tahoma" w:hAnsi="Tahoma" w:cs="Tahoma"/>
          <w:color w:val="000000"/>
          <w:sz w:val="20"/>
        </w:rPr>
      </w:pPr>
      <w:r w:rsidRPr="00194439">
        <w:rPr>
          <w:rFonts w:ascii="Tahoma" w:hAnsi="Tahoma" w:cs="Tahoma"/>
          <w:color w:val="000000"/>
          <w:sz w:val="20"/>
        </w:rPr>
        <w:t>Central Bank</w:t>
      </w:r>
      <w:r w:rsidR="008C05DD" w:rsidRPr="00194439">
        <w:rPr>
          <w:rFonts w:ascii="Tahoma" w:hAnsi="Tahoma" w:cs="Tahoma"/>
          <w:color w:val="000000"/>
          <w:sz w:val="20"/>
        </w:rPr>
        <w:t xml:space="preserve"> of Jefferson County is a wholly-owned subsidiary of Central Bancshares, Inc. in Lexington, KY. </w:t>
      </w:r>
      <w:r w:rsidRPr="00194439">
        <w:rPr>
          <w:rFonts w:ascii="Tahoma" w:hAnsi="Tahoma" w:cs="Tahoma"/>
          <w:color w:val="000000"/>
          <w:sz w:val="20"/>
        </w:rPr>
        <w:t xml:space="preserve">Central Bank serves individual consumers and small-to-middle market businesses with full-service banking, investment, mortgage, </w:t>
      </w:r>
      <w:proofErr w:type="gramStart"/>
      <w:r w:rsidRPr="00194439">
        <w:rPr>
          <w:rFonts w:ascii="Tahoma" w:hAnsi="Tahoma" w:cs="Tahoma"/>
          <w:color w:val="000000"/>
          <w:sz w:val="20"/>
        </w:rPr>
        <w:t>insurance</w:t>
      </w:r>
      <w:proofErr w:type="gramEnd"/>
      <w:r w:rsidRPr="00194439">
        <w:rPr>
          <w:rFonts w:ascii="Tahoma" w:hAnsi="Tahoma" w:cs="Tahoma"/>
          <w:color w:val="000000"/>
          <w:sz w:val="20"/>
        </w:rPr>
        <w:t xml:space="preserve"> and wealth manag</w:t>
      </w:r>
      <w:r w:rsidR="008C05DD" w:rsidRPr="00194439">
        <w:rPr>
          <w:rFonts w:ascii="Tahoma" w:hAnsi="Tahoma" w:cs="Tahoma"/>
          <w:color w:val="000000"/>
          <w:sz w:val="20"/>
        </w:rPr>
        <w:t xml:space="preserve">ement services.  Central Bancshares </w:t>
      </w:r>
      <w:r w:rsidRPr="00194439">
        <w:rPr>
          <w:rFonts w:ascii="Tahoma" w:hAnsi="Tahoma" w:cs="Tahoma"/>
          <w:color w:val="000000"/>
          <w:sz w:val="20"/>
        </w:rPr>
        <w:t>operates 26 banking offices and 3</w:t>
      </w:r>
      <w:r w:rsidR="008C05DD" w:rsidRPr="00194439">
        <w:rPr>
          <w:rFonts w:ascii="Tahoma" w:hAnsi="Tahoma" w:cs="Tahoma"/>
          <w:color w:val="000000"/>
          <w:sz w:val="20"/>
        </w:rPr>
        <w:t>6</w:t>
      </w:r>
      <w:r w:rsidRPr="00194439">
        <w:rPr>
          <w:rFonts w:ascii="Tahoma" w:hAnsi="Tahoma" w:cs="Tahoma"/>
          <w:color w:val="000000"/>
          <w:sz w:val="20"/>
        </w:rPr>
        <w:t xml:space="preserve"> ATMs in Boone, Clark, Fayette, Jefferson, Jessamine, Kenton, Madison, and Scott counties.  Central Bancshares is the holding company for Central Bank &amp; Trust Co., Central Bank of Jefferson County, Central Insurance Services and Central Investment Center. Central Bank was recently </w:t>
      </w:r>
      <w:r w:rsidR="009758D7" w:rsidRPr="00194439">
        <w:rPr>
          <w:rFonts w:ascii="Tahoma" w:hAnsi="Tahoma" w:cs="Tahoma"/>
          <w:color w:val="000000"/>
          <w:sz w:val="20"/>
        </w:rPr>
        <w:t>honored to be named among the top community banks to work for in America.</w:t>
      </w:r>
    </w:p>
    <w:p w:rsidR="00F06AEE" w:rsidRDefault="00F06AEE" w:rsidP="00F06AEE">
      <w:pPr>
        <w:rPr>
          <w:rFonts w:ascii="Arial" w:hAnsi="Arial" w:cs="Arial"/>
          <w:color w:val="000000"/>
          <w:sz w:val="22"/>
          <w:szCs w:val="22"/>
        </w:rPr>
      </w:pPr>
    </w:p>
    <w:p w:rsidR="00F06AEE" w:rsidRPr="00F1265F" w:rsidRDefault="00F06AEE" w:rsidP="00F1265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###</w:t>
      </w:r>
    </w:p>
    <w:p w:rsidR="00042732" w:rsidRDefault="00042732" w:rsidP="00F06AEE"/>
    <w:sectPr w:rsidR="00042732">
      <w:endnotePr>
        <w:numFmt w:val="decimal"/>
      </w:endnotePr>
      <w:pgSz w:w="12240" w:h="15840"/>
      <w:pgMar w:top="1080" w:right="1440" w:bottom="720" w:left="2160" w:header="25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Bk ITCKabel Book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 ITCKabel Medium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Garamond Bold">
    <w:altName w:val="Times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endnotePr>
    <w:numFmt w:val="decimal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D7C"/>
    <w:rsid w:val="00035183"/>
    <w:rsid w:val="00042732"/>
    <w:rsid w:val="00090DE8"/>
    <w:rsid w:val="00106FF5"/>
    <w:rsid w:val="001879A9"/>
    <w:rsid w:val="00194439"/>
    <w:rsid w:val="001B04A4"/>
    <w:rsid w:val="00283EF4"/>
    <w:rsid w:val="002C6DCA"/>
    <w:rsid w:val="00317D04"/>
    <w:rsid w:val="003A182B"/>
    <w:rsid w:val="00470258"/>
    <w:rsid w:val="00472145"/>
    <w:rsid w:val="00562752"/>
    <w:rsid w:val="005826F0"/>
    <w:rsid w:val="005E4BAA"/>
    <w:rsid w:val="0067276E"/>
    <w:rsid w:val="006C4677"/>
    <w:rsid w:val="0070491C"/>
    <w:rsid w:val="0076190A"/>
    <w:rsid w:val="007D7D38"/>
    <w:rsid w:val="007E56ED"/>
    <w:rsid w:val="008C05DD"/>
    <w:rsid w:val="0096002A"/>
    <w:rsid w:val="009758D7"/>
    <w:rsid w:val="00A2056C"/>
    <w:rsid w:val="00A5030F"/>
    <w:rsid w:val="00A577C5"/>
    <w:rsid w:val="00A93C3D"/>
    <w:rsid w:val="00AB0952"/>
    <w:rsid w:val="00AC7E15"/>
    <w:rsid w:val="00AE5449"/>
    <w:rsid w:val="00BA3D7C"/>
    <w:rsid w:val="00BF3BAC"/>
    <w:rsid w:val="00BF3C8A"/>
    <w:rsid w:val="00C232A2"/>
    <w:rsid w:val="00C56905"/>
    <w:rsid w:val="00CC200F"/>
    <w:rsid w:val="00CD12E1"/>
    <w:rsid w:val="00D56E0A"/>
    <w:rsid w:val="00DF7B2F"/>
    <w:rsid w:val="00E967D1"/>
    <w:rsid w:val="00EA4641"/>
    <w:rsid w:val="00EF316F"/>
    <w:rsid w:val="00F06AEE"/>
    <w:rsid w:val="00F101F4"/>
    <w:rsid w:val="00F1265F"/>
    <w:rsid w:val="00F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paragraph" w:customStyle="1" w:styleId="Hidden3">
    <w:name w:val="Hidden3"/>
    <w:basedOn w:val="Body"/>
    <w:hidden/>
    <w:pPr>
      <w:spacing w:line="320" w:lineRule="atLeast"/>
      <w:ind w:right="720"/>
      <w:jc w:val="center"/>
    </w:pPr>
  </w:style>
  <w:style w:type="character" w:customStyle="1" w:styleId="Hidden4">
    <w:name w:val="Hidden4"/>
    <w:hidden/>
    <w:rPr>
      <w:rFonts w:ascii="Bk ITCKabel Book" w:hAnsi="Bk ITCKabel Book"/>
      <w:color w:val="000000"/>
      <w:position w:val="0"/>
      <w:sz w:val="24"/>
      <w:em w:val="none"/>
    </w:rPr>
  </w:style>
  <w:style w:type="character" w:customStyle="1" w:styleId="Hidden5">
    <w:name w:val="Hidden5"/>
    <w:hidden/>
    <w:rPr>
      <w:rFonts w:ascii="Courier" w:hAnsi="Courier"/>
      <w:color w:val="000000"/>
      <w:position w:val="0"/>
      <w:sz w:val="24"/>
      <w:em w:val="none"/>
    </w:rPr>
  </w:style>
  <w:style w:type="paragraph" w:customStyle="1" w:styleId="Hidden6">
    <w:name w:val="Hidden6"/>
    <w:basedOn w:val="Body"/>
    <w:next w:val="Hidden16"/>
    <w:hidden/>
    <w:pPr>
      <w:spacing w:line="320" w:lineRule="atLeast"/>
      <w:ind w:right="360"/>
    </w:pPr>
  </w:style>
  <w:style w:type="character" w:customStyle="1" w:styleId="Hidden7">
    <w:name w:val="Hidden7"/>
    <w:hidden/>
    <w:rPr>
      <w:rFonts w:ascii="Bk ITCKabel Book" w:hAnsi="Bk ITCKabel Book"/>
      <w:color w:val="000000"/>
      <w:position w:val="0"/>
      <w:sz w:val="24"/>
      <w:em w:val="none"/>
    </w:rPr>
  </w:style>
  <w:style w:type="paragraph" w:customStyle="1" w:styleId="Hidden8">
    <w:name w:val="Hidden8"/>
    <w:basedOn w:val="Body"/>
    <w:hidden/>
    <w:pPr>
      <w:tabs>
        <w:tab w:val="left" w:pos="740"/>
        <w:tab w:val="right" w:leader="dot" w:pos="8620"/>
      </w:tabs>
    </w:pPr>
  </w:style>
  <w:style w:type="paragraph" w:customStyle="1" w:styleId="Hidden9">
    <w:name w:val="Hidden9"/>
    <w:basedOn w:val="Body"/>
    <w:hidden/>
  </w:style>
  <w:style w:type="character" w:customStyle="1" w:styleId="Hidden10">
    <w:name w:val="Hidden10"/>
    <w:hidden/>
    <w:rPr>
      <w:rFonts w:ascii="M ITCKabel Medium" w:hAnsi="M ITCKabel Medium"/>
      <w:color w:val="000000"/>
      <w:position w:val="0"/>
      <w:sz w:val="28"/>
      <w:em w:val="none"/>
    </w:rPr>
  </w:style>
  <w:style w:type="character" w:customStyle="1" w:styleId="Hidden11">
    <w:name w:val="Hidden11"/>
    <w:hidden/>
    <w:rPr>
      <w:rFonts w:ascii="M ITCKabel Medium" w:hAnsi="M ITCKabel Medium"/>
      <w:i/>
      <w:color w:val="000000"/>
      <w:position w:val="0"/>
      <w:sz w:val="48"/>
      <w:em w:val="none"/>
    </w:rPr>
  </w:style>
  <w:style w:type="character" w:customStyle="1" w:styleId="Hidden12">
    <w:name w:val="Hidden12"/>
    <w:hidden/>
    <w:rPr>
      <w:rFonts w:ascii="M ITCKabel Medium" w:hAnsi="M ITCKabel Medium"/>
      <w:color w:val="000000"/>
      <w:position w:val="0"/>
      <w:sz w:val="24"/>
      <w:em w:val="none"/>
    </w:rPr>
  </w:style>
  <w:style w:type="character" w:customStyle="1" w:styleId="Hidden13">
    <w:name w:val="Hidden13"/>
    <w:hidden/>
    <w:rPr>
      <w:rFonts w:ascii="M ITCKabel Medium" w:hAnsi="M ITCKabel Medium"/>
      <w:color w:val="000000"/>
      <w:position w:val="0"/>
      <w:sz w:val="24"/>
      <w:em w:val="none"/>
    </w:rPr>
  </w:style>
  <w:style w:type="character" w:customStyle="1" w:styleId="Hidden14">
    <w:name w:val="Hidden14"/>
    <w:hidden/>
    <w:rPr>
      <w:rFonts w:ascii="M ITCKabel Medium" w:hAnsi="M ITCKabel Medium"/>
      <w:color w:val="000000"/>
      <w:position w:val="0"/>
      <w:sz w:val="24"/>
      <w:em w:val="none"/>
    </w:rPr>
  </w:style>
  <w:style w:type="character" w:customStyle="1" w:styleId="Hidden15">
    <w:name w:val="Hidden15"/>
    <w:hidden/>
    <w:rPr>
      <w:rFonts w:ascii="Bookman" w:hAnsi="Bookman"/>
      <w:color w:val="000000"/>
      <w:position w:val="0"/>
      <w:sz w:val="24"/>
      <w:em w:val="none"/>
    </w:rPr>
  </w:style>
  <w:style w:type="paragraph" w:customStyle="1" w:styleId="Hidden16">
    <w:name w:val="Hidden16"/>
    <w:basedOn w:val="Body"/>
    <w:hidden/>
  </w:style>
  <w:style w:type="character" w:customStyle="1" w:styleId="Hidden17">
    <w:name w:val="Hidden17"/>
    <w:hidden/>
    <w:rPr>
      <w:rFonts w:ascii="AGaramond Bold" w:hAnsi="AGaramond Bold"/>
      <w:color w:val="000000"/>
      <w:position w:val="0"/>
      <w:sz w:val="24"/>
      <w:em w:val="none"/>
    </w:rPr>
  </w:style>
  <w:style w:type="character" w:customStyle="1" w:styleId="Hidden18">
    <w:name w:val="Hidden18"/>
    <w:hidden/>
    <w:rPr>
      <w:rFonts w:ascii="Times" w:hAnsi="Times"/>
      <w:color w:val="000000"/>
      <w:position w:val="0"/>
      <w:sz w:val="26"/>
      <w:em w:val="none"/>
    </w:rPr>
  </w:style>
  <w:style w:type="character" w:customStyle="1" w:styleId="Hidden19">
    <w:name w:val="Hidden19"/>
    <w:hidden/>
    <w:rPr>
      <w:rFonts w:ascii="AGaramond Bold" w:hAnsi="AGaramond Bold"/>
      <w:color w:val="000000"/>
      <w:position w:val="0"/>
      <w:sz w:val="26"/>
      <w:em w:val="none"/>
    </w:rPr>
  </w:style>
  <w:style w:type="character" w:customStyle="1" w:styleId="Hidden20">
    <w:name w:val="Hidden20"/>
    <w:hidden/>
    <w:rPr>
      <w:rFonts w:ascii="Bookman" w:hAnsi="Bookman"/>
      <w:color w:val="000000"/>
      <w:position w:val="0"/>
      <w:sz w:val="22"/>
      <w:em w:val="none"/>
    </w:rPr>
  </w:style>
  <w:style w:type="paragraph" w:customStyle="1" w:styleId="Hidden21">
    <w:name w:val="Hidden21"/>
    <w:basedOn w:val="Body"/>
    <w:hidden/>
    <w:pPr>
      <w:jc w:val="center"/>
    </w:pPr>
  </w:style>
  <w:style w:type="character" w:customStyle="1" w:styleId="Hidden22">
    <w:name w:val="Hidden22"/>
    <w:hidden/>
    <w:rPr>
      <w:rFonts w:ascii="Palatino" w:hAnsi="Palatino"/>
      <w:b/>
      <w:color w:val="000000"/>
      <w:position w:val="0"/>
      <w:sz w:val="36"/>
      <w:em w:val="none"/>
    </w:rPr>
  </w:style>
  <w:style w:type="character" w:customStyle="1" w:styleId="Hidden23">
    <w:name w:val="Hidden23"/>
    <w:hidden/>
    <w:rPr>
      <w:rFonts w:ascii="Palatino" w:hAnsi="Palatino"/>
      <w:color w:val="000000"/>
      <w:position w:val="0"/>
      <w:sz w:val="24"/>
      <w:em w:val="none"/>
    </w:rPr>
  </w:style>
  <w:style w:type="character" w:customStyle="1" w:styleId="Hidden24">
    <w:name w:val="Hidden24"/>
    <w:hidden/>
    <w:rPr>
      <w:rFonts w:ascii="Palatino" w:hAnsi="Palatino"/>
      <w:color w:val="000000"/>
      <w:position w:val="0"/>
      <w:sz w:val="24"/>
      <w:em w:val="none"/>
    </w:rPr>
  </w:style>
  <w:style w:type="character" w:customStyle="1" w:styleId="Hidden25">
    <w:name w:val="Hidden25"/>
    <w:hidden/>
    <w:rPr>
      <w:rFonts w:ascii="Palatino" w:hAnsi="Palatino"/>
      <w:color w:val="000000"/>
      <w:position w:val="0"/>
      <w:sz w:val="24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ind w:left="1320"/>
    </w:pPr>
    <w:rPr>
      <w:rFonts w:ascii="Arial" w:hAnsi="Arial"/>
    </w:rPr>
  </w:style>
  <w:style w:type="paragraph" w:styleId="BodyTextIndent2">
    <w:name w:val="Body Text Indent 2"/>
    <w:basedOn w:val="Normal"/>
    <w:pPr>
      <w:ind w:left="240"/>
    </w:pPr>
  </w:style>
  <w:style w:type="paragraph" w:styleId="NormalWeb">
    <w:name w:val="Normal (Web)"/>
    <w:basedOn w:val="Normal"/>
    <w:uiPriority w:val="99"/>
    <w:unhideWhenUsed/>
    <w:rsid w:val="00CC200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CC2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E2F8-01D6-4B96-90D2-7C82E668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 User</dc:creator>
  <cp:lastModifiedBy>central</cp:lastModifiedBy>
  <cp:revision>15</cp:revision>
  <cp:lastPrinted>2006-06-28T17:35:00Z</cp:lastPrinted>
  <dcterms:created xsi:type="dcterms:W3CDTF">2015-03-09T15:58:00Z</dcterms:created>
  <dcterms:modified xsi:type="dcterms:W3CDTF">2015-03-11T12:09:00Z</dcterms:modified>
  <cp:category>Stationery</cp:category>
</cp:coreProperties>
</file>